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376A32" w14:textId="53E48E00" w:rsidR="17CF9463" w:rsidRDefault="17CF9463" w:rsidP="2CA917C9">
      <w:pPr>
        <w:spacing w:line="259" w:lineRule="auto"/>
        <w:jc w:val="center"/>
        <w:rPr>
          <w:rFonts w:ascii="Century Gothic" w:eastAsia="Century Gothic" w:hAnsi="Century Gothic" w:cs="Century Gothic"/>
          <w:b/>
          <w:bCs/>
          <w:sz w:val="28"/>
          <w:szCs w:val="28"/>
        </w:rPr>
      </w:pPr>
      <w:r w:rsidRPr="2CA917C9">
        <w:rPr>
          <w:rFonts w:ascii="Century Gothic" w:eastAsia="Century Gothic" w:hAnsi="Century Gothic" w:cs="Century Gothic"/>
          <w:b/>
          <w:bCs/>
          <w:sz w:val="28"/>
          <w:szCs w:val="28"/>
        </w:rPr>
        <w:t>Biographies</w:t>
      </w:r>
    </w:p>
    <w:p w14:paraId="4A7FE220" w14:textId="632F836F" w:rsidR="5B400EAC" w:rsidRDefault="5B400EAC" w:rsidP="2CA917C9">
      <w:pPr>
        <w:spacing w:line="259" w:lineRule="auto"/>
        <w:jc w:val="center"/>
        <w:rPr>
          <w:rFonts w:ascii="Century Gothic" w:eastAsia="Century Gothic" w:hAnsi="Century Gothic" w:cs="Century Gothic"/>
          <w:b/>
          <w:bCs/>
          <w:sz w:val="32"/>
          <w:szCs w:val="32"/>
        </w:rPr>
      </w:pPr>
    </w:p>
    <w:p w14:paraId="368EBD3D" w14:textId="19FBC8A2" w:rsidR="5B400EAC" w:rsidRDefault="5B400EAC" w:rsidP="5B400EAC">
      <w:pPr>
        <w:spacing w:line="259" w:lineRule="auto"/>
        <w:rPr>
          <w:rFonts w:ascii="Century Gothic" w:eastAsia="Century Gothic" w:hAnsi="Century Gothic" w:cs="Century Gothic"/>
          <w:sz w:val="20"/>
          <w:szCs w:val="20"/>
        </w:rPr>
      </w:pPr>
    </w:p>
    <w:p w14:paraId="6DFE4B7A" w14:textId="7189E130" w:rsidR="2E70CF92" w:rsidRDefault="2E70CF92" w:rsidP="2CA917C9">
      <w:pPr>
        <w:jc w:val="both"/>
        <w:rPr>
          <w:rFonts w:ascii="Century Gothic" w:eastAsia="Century Gothic" w:hAnsi="Century Gothic" w:cs="Century Gothic"/>
          <w:b/>
          <w:bCs/>
          <w:color w:val="333333"/>
          <w:sz w:val="20"/>
          <w:szCs w:val="20"/>
        </w:rPr>
      </w:pPr>
      <w:r w:rsidRPr="2CA917C9">
        <w:rPr>
          <w:rFonts w:ascii="Century Gothic" w:eastAsia="Century Gothic" w:hAnsi="Century Gothic" w:cs="Century Gothic"/>
          <w:color w:val="333333"/>
          <w:sz w:val="20"/>
          <w:szCs w:val="20"/>
        </w:rPr>
        <w:t>📌</w:t>
      </w:r>
      <w:r w:rsidRPr="2CA917C9">
        <w:rPr>
          <w:rFonts w:ascii="Century Gothic" w:eastAsia="Century Gothic" w:hAnsi="Century Gothic" w:cs="Century Gothic"/>
          <w:b/>
          <w:bCs/>
          <w:color w:val="333333"/>
          <w:sz w:val="20"/>
          <w:szCs w:val="20"/>
        </w:rPr>
        <w:t xml:space="preserve"> </w:t>
      </w:r>
      <w:r w:rsidR="19AA4ABD" w:rsidRPr="2CA917C9">
        <w:rPr>
          <w:rFonts w:ascii="Century Gothic" w:eastAsia="Century Gothic" w:hAnsi="Century Gothic" w:cs="Century Gothic"/>
          <w:b/>
          <w:bCs/>
          <w:color w:val="333333"/>
          <w:sz w:val="20"/>
          <w:szCs w:val="20"/>
        </w:rPr>
        <w:t>Valérie Brisac</w:t>
      </w:r>
      <w:r w:rsidRPr="2CA917C9">
        <w:rPr>
          <w:rFonts w:ascii="Century Gothic" w:eastAsia="Century Gothic" w:hAnsi="Century Gothic" w:cs="Century Gothic"/>
          <w:b/>
          <w:bCs/>
          <w:color w:val="333333"/>
          <w:sz w:val="20"/>
          <w:szCs w:val="20"/>
        </w:rPr>
        <w:t xml:space="preserve"> </w:t>
      </w:r>
      <w:r w:rsidR="47081F67" w:rsidRPr="2CA917C9">
        <w:rPr>
          <w:rFonts w:ascii="Century Gothic" w:eastAsia="Century Gothic" w:hAnsi="Century Gothic" w:cs="Century Gothic"/>
          <w:b/>
          <w:bCs/>
          <w:color w:val="333333"/>
          <w:sz w:val="20"/>
          <w:szCs w:val="20"/>
        </w:rPr>
        <w:t>- Directrice générale de la Cem</w:t>
      </w:r>
    </w:p>
    <w:p w14:paraId="392B417F" w14:textId="37F6EF7B" w:rsidR="2CA917C9" w:rsidRDefault="2CA917C9" w:rsidP="2CA917C9">
      <w:pPr>
        <w:jc w:val="both"/>
        <w:rPr>
          <w:rFonts w:ascii="Century Gothic" w:eastAsia="Century Gothic" w:hAnsi="Century Gothic" w:cs="Century Gothic"/>
          <w:b/>
          <w:bCs/>
          <w:color w:val="333333"/>
          <w:sz w:val="20"/>
          <w:szCs w:val="20"/>
        </w:rPr>
      </w:pPr>
    </w:p>
    <w:p w14:paraId="1F985E06" w14:textId="1CC0B086" w:rsidR="47081F67" w:rsidRDefault="47081F67" w:rsidP="2CA917C9">
      <w:pPr>
        <w:shd w:val="clear" w:color="auto" w:fill="FFFFFF" w:themeFill="background1"/>
        <w:rPr>
          <w:rFonts w:ascii="Century Gothic" w:eastAsia="Century Gothic" w:hAnsi="Century Gothic" w:cs="Century Gothic"/>
          <w:color w:val="333333"/>
          <w:sz w:val="20"/>
          <w:szCs w:val="20"/>
        </w:rPr>
      </w:pPr>
      <w:r w:rsidRPr="2CA917C9">
        <w:rPr>
          <w:rFonts w:ascii="Century Gothic" w:eastAsia="Century Gothic" w:hAnsi="Century Gothic" w:cs="Century Gothic"/>
          <w:color w:val="333333"/>
          <w:sz w:val="20"/>
          <w:szCs w:val="20"/>
        </w:rPr>
        <w:t xml:space="preserve">Valérie Brisac est la Directrice générale de la Communauté des entreprises à mission (Cem) depuis septembre 2023. </w:t>
      </w:r>
    </w:p>
    <w:p w14:paraId="60F1D659" w14:textId="1283CE56" w:rsidR="47081F67" w:rsidRDefault="47081F67" w:rsidP="2CA917C9">
      <w:pPr>
        <w:shd w:val="clear" w:color="auto" w:fill="FFFFFF" w:themeFill="background1"/>
        <w:rPr>
          <w:rFonts w:ascii="Century Gothic" w:eastAsia="Century Gothic" w:hAnsi="Century Gothic" w:cs="Century Gothic"/>
          <w:color w:val="333333"/>
          <w:sz w:val="20"/>
          <w:szCs w:val="20"/>
        </w:rPr>
      </w:pPr>
      <w:r w:rsidRPr="2CA917C9">
        <w:rPr>
          <w:rFonts w:ascii="Century Gothic" w:eastAsia="Century Gothic" w:hAnsi="Century Gothic" w:cs="Century Gothic"/>
          <w:color w:val="333333"/>
          <w:sz w:val="20"/>
          <w:szCs w:val="20"/>
        </w:rPr>
        <w:t xml:space="preserve">Valérie Brisac était précédemment Directrice exécutive du </w:t>
      </w:r>
      <w:r w:rsidRPr="2CA917C9">
        <w:rPr>
          <w:rFonts w:ascii="Century Gothic" w:eastAsia="Century Gothic" w:hAnsi="Century Gothic" w:cs="Century Gothic"/>
          <w:i/>
          <w:iCs/>
          <w:color w:val="333333"/>
          <w:sz w:val="20"/>
          <w:szCs w:val="20"/>
        </w:rPr>
        <w:t>Grand Défi des entreprises pour la planète</w:t>
      </w:r>
      <w:r w:rsidRPr="2CA917C9">
        <w:rPr>
          <w:rFonts w:ascii="Century Gothic" w:eastAsia="Century Gothic" w:hAnsi="Century Gothic" w:cs="Century Gothic"/>
          <w:color w:val="333333"/>
          <w:sz w:val="20"/>
          <w:szCs w:val="20"/>
        </w:rPr>
        <w:t>, après avoir accompagné des entreprises dans leurs projets d’évolution vers des modèles durables, en tant que consultante en stratégie RSE. Diplômée de l’ESSEC, Valérie a débuté sa carrière comme consultante en management chez Bossard Consultants puis a occupé des fonctions de direction marketing et communication chez Capgemini Consulting, Nexity et Allen &amp; Overy, à Paris et à Bruxelles.</w:t>
      </w:r>
    </w:p>
    <w:p w14:paraId="6A33C577" w14:textId="77777777" w:rsidR="00CA6D64" w:rsidRDefault="00CA6D64" w:rsidP="2CA917C9">
      <w:pPr>
        <w:shd w:val="clear" w:color="auto" w:fill="FFFFFF" w:themeFill="background1"/>
        <w:rPr>
          <w:rFonts w:ascii="Century Gothic" w:eastAsia="Century Gothic" w:hAnsi="Century Gothic" w:cs="Century Gothic"/>
          <w:color w:val="333333"/>
          <w:sz w:val="20"/>
          <w:szCs w:val="20"/>
        </w:rPr>
      </w:pPr>
    </w:p>
    <w:p w14:paraId="2C2C4ABC" w14:textId="77777777" w:rsidR="00CA6D64" w:rsidRDefault="00CA6D64" w:rsidP="2CA917C9">
      <w:pPr>
        <w:shd w:val="clear" w:color="auto" w:fill="FFFFFF" w:themeFill="background1"/>
        <w:rPr>
          <w:rFonts w:ascii="Century Gothic" w:eastAsia="Century Gothic" w:hAnsi="Century Gothic" w:cs="Century Gothic"/>
          <w:color w:val="333333"/>
          <w:sz w:val="20"/>
          <w:szCs w:val="20"/>
        </w:rPr>
      </w:pPr>
    </w:p>
    <w:p w14:paraId="1853D81D" w14:textId="360219FF" w:rsidR="3F8F68D2" w:rsidRDefault="47081F67" w:rsidP="3F8F68D2">
      <w:pPr>
        <w:jc w:val="both"/>
        <w:rPr>
          <w:rFonts w:ascii="Century Gothic" w:eastAsia="Century Gothic" w:hAnsi="Century Gothic" w:cs="Century Gothic"/>
          <w:b/>
          <w:bCs/>
          <w:color w:val="333333"/>
          <w:sz w:val="20"/>
          <w:szCs w:val="20"/>
        </w:rPr>
      </w:pPr>
      <w:r w:rsidRPr="2CA917C9">
        <w:rPr>
          <w:rFonts w:ascii="Century Gothic" w:eastAsia="Century Gothic" w:hAnsi="Century Gothic" w:cs="Century Gothic"/>
          <w:color w:val="333333"/>
          <w:sz w:val="20"/>
          <w:szCs w:val="20"/>
        </w:rPr>
        <w:t>📌</w:t>
      </w:r>
      <w:r w:rsidRPr="2CA917C9">
        <w:rPr>
          <w:rFonts w:ascii="Century Gothic" w:eastAsia="Century Gothic" w:hAnsi="Century Gothic" w:cs="Century Gothic"/>
          <w:b/>
          <w:bCs/>
          <w:color w:val="333333"/>
          <w:sz w:val="20"/>
          <w:szCs w:val="20"/>
        </w:rPr>
        <w:t xml:space="preserve"> </w:t>
      </w:r>
      <w:r w:rsidR="0012055D">
        <w:rPr>
          <w:rFonts w:ascii="Century Gothic" w:eastAsia="Century Gothic" w:hAnsi="Century Gothic" w:cs="Century Gothic"/>
          <w:b/>
          <w:bCs/>
          <w:color w:val="333333"/>
          <w:sz w:val="20"/>
          <w:szCs w:val="20"/>
        </w:rPr>
        <w:t>Muriel Lecou</w:t>
      </w:r>
      <w:r w:rsidRPr="2CA917C9">
        <w:rPr>
          <w:rFonts w:ascii="Century Gothic" w:eastAsia="Century Gothic" w:hAnsi="Century Gothic" w:cs="Century Gothic"/>
          <w:b/>
          <w:bCs/>
          <w:color w:val="333333"/>
          <w:sz w:val="20"/>
          <w:szCs w:val="20"/>
        </w:rPr>
        <w:t xml:space="preserve"> - Coprésidente de la Cem</w:t>
      </w:r>
    </w:p>
    <w:p w14:paraId="25F7E764" w14:textId="77777777" w:rsidR="00CA6D64" w:rsidRPr="00CA6D64" w:rsidRDefault="00CA6D64" w:rsidP="3F8F68D2">
      <w:pPr>
        <w:jc w:val="both"/>
        <w:rPr>
          <w:rFonts w:ascii="Century Gothic" w:eastAsia="Century Gothic" w:hAnsi="Century Gothic" w:cs="Century Gothic"/>
          <w:b/>
          <w:bCs/>
          <w:color w:val="333333"/>
          <w:sz w:val="20"/>
          <w:szCs w:val="20"/>
        </w:rPr>
      </w:pPr>
    </w:p>
    <w:p w14:paraId="382FB92F" w14:textId="23695A3E" w:rsidR="3F8F68D2" w:rsidRDefault="003C39C0" w:rsidP="3F8F68D2">
      <w:pPr>
        <w:jc w:val="both"/>
        <w:rPr>
          <w:rFonts w:ascii="Century Gothic" w:eastAsia="Century Gothic" w:hAnsi="Century Gothic" w:cs="Century Gothic"/>
          <w:color w:val="333333"/>
          <w:sz w:val="20"/>
          <w:szCs w:val="20"/>
        </w:rPr>
      </w:pPr>
      <w:r w:rsidRPr="003C39C0">
        <w:rPr>
          <w:rFonts w:ascii="Century Gothic" w:eastAsia="Century Gothic" w:hAnsi="Century Gothic" w:cs="Century Gothic"/>
          <w:color w:val="333333"/>
          <w:sz w:val="20"/>
          <w:szCs w:val="20"/>
        </w:rPr>
        <w:t>Muriel Lecou est Directrice de la Transformation de GSE, groupe européen de référence dans l’immobilier d’entreprise, qu’elle a rejoint en 2018. Elle y porte une transformation à la fois stratégique et durable, en plaçant l’expérience client, l’impact environnemental et l’engagement sociétal au cœur du modèle de l’entreprise, aujourd’hui société à mission et certifiée B Corp. Diplômée de l’ESCP, elle a consacré plus de 20 ans au conseil en stratégie et transformation au sein notamment de cabinets internationaux, accompagnant des entreprises dans des mutations profondes, de la définition de leur vision à la mise en œuvre opérationnelle. Convaincue que les entreprises ont un rôle décisif dans la transition, elle s’engage à faire évoluer les modèles vers une performance plus responsable et pérenne. Alumni de la Convention des Entreprises pour le Climat (CEC), elle œuvre à concilier création de valeur et contribution au bien commun.</w:t>
      </w:r>
    </w:p>
    <w:p w14:paraId="60EB829B" w14:textId="0C955963" w:rsidR="3F8F68D2" w:rsidRDefault="3F8F68D2" w:rsidP="3F8F68D2">
      <w:pPr>
        <w:jc w:val="both"/>
        <w:rPr>
          <w:rFonts w:ascii="Century Gothic" w:eastAsia="Century Gothic" w:hAnsi="Century Gothic" w:cs="Century Gothic"/>
          <w:color w:val="333333"/>
          <w:sz w:val="20"/>
          <w:szCs w:val="20"/>
        </w:rPr>
      </w:pPr>
    </w:p>
    <w:p w14:paraId="58AAD8F0" w14:textId="56542CB0" w:rsidR="3F8F68D2" w:rsidRDefault="3F8F68D2" w:rsidP="3F8F68D2">
      <w:pPr>
        <w:jc w:val="both"/>
        <w:rPr>
          <w:rFonts w:ascii="Century Gothic" w:eastAsia="Century Gothic" w:hAnsi="Century Gothic" w:cs="Century Gothic"/>
          <w:color w:val="333333"/>
          <w:sz w:val="20"/>
          <w:szCs w:val="20"/>
        </w:rPr>
      </w:pPr>
    </w:p>
    <w:p w14:paraId="2F089398" w14:textId="1207AD0E" w:rsidR="79EC3E5A" w:rsidRDefault="79EC3E5A" w:rsidP="3F8F68D2">
      <w:pPr>
        <w:jc w:val="both"/>
        <w:rPr>
          <w:rFonts w:ascii="Century Gothic" w:eastAsia="Century Gothic" w:hAnsi="Century Gothic" w:cs="Century Gothic"/>
          <w:b/>
          <w:bCs/>
          <w:color w:val="333333"/>
          <w:sz w:val="20"/>
          <w:szCs w:val="20"/>
        </w:rPr>
      </w:pPr>
      <w:r w:rsidRPr="3F8F68D2">
        <w:rPr>
          <w:rFonts w:ascii="Century Gothic" w:eastAsia="Century Gothic" w:hAnsi="Century Gothic" w:cs="Century Gothic"/>
          <w:color w:val="333333"/>
          <w:sz w:val="20"/>
          <w:szCs w:val="20"/>
        </w:rPr>
        <w:t>📌</w:t>
      </w:r>
      <w:r w:rsidRPr="3F8F68D2">
        <w:rPr>
          <w:rFonts w:ascii="Century Gothic" w:eastAsia="Century Gothic" w:hAnsi="Century Gothic" w:cs="Century Gothic"/>
          <w:b/>
          <w:bCs/>
          <w:color w:val="333333"/>
          <w:sz w:val="20"/>
          <w:szCs w:val="20"/>
        </w:rPr>
        <w:t xml:space="preserve"> Thomas Meyer </w:t>
      </w:r>
      <w:r w:rsidR="0012055D">
        <w:rPr>
          <w:rFonts w:ascii="Century Gothic" w:eastAsia="Century Gothic" w:hAnsi="Century Gothic" w:cs="Century Gothic"/>
          <w:b/>
          <w:bCs/>
          <w:color w:val="333333"/>
          <w:sz w:val="20"/>
          <w:szCs w:val="20"/>
        </w:rPr>
        <w:t>–</w:t>
      </w:r>
      <w:r w:rsidRPr="3F8F68D2">
        <w:rPr>
          <w:rFonts w:ascii="Century Gothic" w:eastAsia="Century Gothic" w:hAnsi="Century Gothic" w:cs="Century Gothic"/>
          <w:b/>
          <w:bCs/>
          <w:color w:val="333333"/>
          <w:sz w:val="20"/>
          <w:szCs w:val="20"/>
        </w:rPr>
        <w:t xml:space="preserve"> </w:t>
      </w:r>
      <w:r w:rsidR="0012055D">
        <w:rPr>
          <w:rFonts w:ascii="Century Gothic" w:eastAsia="Century Gothic" w:hAnsi="Century Gothic" w:cs="Century Gothic"/>
          <w:b/>
          <w:bCs/>
          <w:color w:val="333333"/>
          <w:sz w:val="20"/>
          <w:szCs w:val="20"/>
        </w:rPr>
        <w:t>Coprésident de la Cem</w:t>
      </w:r>
    </w:p>
    <w:p w14:paraId="40F8C4C3" w14:textId="77777777" w:rsidR="00CA6D64" w:rsidRDefault="00CA6D64" w:rsidP="3F8F68D2">
      <w:pPr>
        <w:jc w:val="both"/>
        <w:rPr>
          <w:rFonts w:ascii="Century Gothic" w:eastAsia="Century Gothic" w:hAnsi="Century Gothic" w:cs="Century Gothic"/>
          <w:b/>
          <w:bCs/>
          <w:color w:val="333333"/>
          <w:sz w:val="20"/>
          <w:szCs w:val="20"/>
        </w:rPr>
      </w:pPr>
    </w:p>
    <w:p w14:paraId="25BEF07F" w14:textId="1F409232" w:rsidR="79EC3E5A" w:rsidRDefault="79EC3E5A" w:rsidP="3F8F68D2">
      <w:pPr>
        <w:jc w:val="both"/>
        <w:rPr>
          <w:rFonts w:ascii="Century Gothic" w:eastAsia="Century Gothic" w:hAnsi="Century Gothic" w:cs="Century Gothic"/>
          <w:color w:val="333333"/>
          <w:sz w:val="20"/>
          <w:szCs w:val="20"/>
        </w:rPr>
      </w:pPr>
      <w:r w:rsidRPr="3F8F68D2">
        <w:rPr>
          <w:rFonts w:ascii="Century Gothic" w:eastAsia="Century Gothic" w:hAnsi="Century Gothic" w:cs="Century Gothic"/>
          <w:color w:val="333333"/>
          <w:sz w:val="20"/>
          <w:szCs w:val="20"/>
        </w:rPr>
        <w:t>Thomas Meyer est CEO de SOCAPS, groupe coopératif à Mission spécialisé dans l’assistance technique pour les industries de l’agroalimentaire, de la santé, de l’intralogistique et des cleantechs, grâce à ses 1 200 membres sociétaires présents dans 70 pays. Il porte une vision d’entreprise alliant savoir-faire technique, gouvernance partagée et impact socio-environnemental. Vice-Président de WeCoop, membre du bureau de CoopFR et de Cooperatives Europe, il est engagé dans l’écosystème coopératif et l’Economie Sociale et Solidaire. Engagé dans les mouvements de l'entreprenariat à impact, il est en particulier membre de la Communauté des entreprises à mission depuis 2020. Sous sa direction, SOCAPS renforce ainsi son modèle coopératif et développe sa mission pour la transformation positive des industries.</w:t>
      </w:r>
    </w:p>
    <w:p w14:paraId="5D97C621" w14:textId="315019B0" w:rsidR="3F8F68D2" w:rsidRDefault="3F8F68D2" w:rsidP="3F8F68D2">
      <w:pPr>
        <w:jc w:val="both"/>
        <w:rPr>
          <w:rFonts w:ascii="Century Gothic" w:eastAsia="Century Gothic" w:hAnsi="Century Gothic" w:cs="Century Gothic"/>
          <w:color w:val="333333"/>
          <w:sz w:val="20"/>
          <w:szCs w:val="20"/>
        </w:rPr>
      </w:pPr>
    </w:p>
    <w:p w14:paraId="485962B8" w14:textId="0DDB5BCA" w:rsidR="5B400EAC" w:rsidRDefault="5B400EAC" w:rsidP="5B400EAC">
      <w:pPr>
        <w:spacing w:line="259" w:lineRule="auto"/>
        <w:rPr>
          <w:rFonts w:ascii="Century Gothic" w:eastAsia="Century Gothic" w:hAnsi="Century Gothic" w:cs="Century Gothic"/>
          <w:sz w:val="20"/>
          <w:szCs w:val="20"/>
        </w:rPr>
      </w:pPr>
    </w:p>
    <w:p w14:paraId="66E106D0" w14:textId="71BFB26E" w:rsidR="5C2F3A75" w:rsidRDefault="5C2F3A75" w:rsidP="5C2F3A75">
      <w:pPr>
        <w:pStyle w:val="NormalWeb"/>
        <w:spacing w:line="259" w:lineRule="auto"/>
        <w:rPr>
          <w:rFonts w:ascii="Century Gothic" w:eastAsia="Century Gothic" w:hAnsi="Century Gothic" w:cs="Century Gothic"/>
          <w:color w:val="333333"/>
          <w:sz w:val="20"/>
          <w:szCs w:val="20"/>
        </w:rPr>
      </w:pPr>
    </w:p>
    <w:p w14:paraId="50DF80CA" w14:textId="18AC74F3" w:rsidR="5C2F3A75" w:rsidRDefault="5C2F3A75" w:rsidP="5C2F3A75">
      <w:pPr>
        <w:pStyle w:val="NormalWeb"/>
        <w:spacing w:line="259" w:lineRule="auto"/>
        <w:rPr>
          <w:rFonts w:ascii="Century Gothic" w:eastAsia="Century Gothic" w:hAnsi="Century Gothic" w:cs="Century Gothic"/>
          <w:color w:val="333333"/>
          <w:sz w:val="20"/>
          <w:szCs w:val="20"/>
        </w:rPr>
      </w:pPr>
    </w:p>
    <w:p w14:paraId="1178BA76" w14:textId="00E58228" w:rsidR="1D006858" w:rsidRDefault="1D006858" w:rsidP="1D006858">
      <w:pPr>
        <w:pStyle w:val="NormalWeb"/>
        <w:rPr>
          <w:rFonts w:ascii="Century Gothic" w:eastAsia="Century Gothic" w:hAnsi="Century Gothic" w:cs="Century Gothic"/>
          <w:color w:val="333333"/>
          <w:sz w:val="20"/>
          <w:szCs w:val="20"/>
        </w:rPr>
        <w:sectPr w:rsidR="1D006858" w:rsidSect="008A4056">
          <w:headerReference w:type="default" r:id="rId10"/>
          <w:footerReference w:type="default" r:id="rId11"/>
          <w:headerReference w:type="first" r:id="rId12"/>
          <w:footerReference w:type="first" r:id="rId13"/>
          <w:pgSz w:w="11906" w:h="16838"/>
          <w:pgMar w:top="0" w:right="1080" w:bottom="1440" w:left="900" w:header="0" w:footer="0" w:gutter="0"/>
          <w:cols w:space="708"/>
          <w:titlePg/>
          <w:docGrid w:linePitch="360"/>
        </w:sectPr>
      </w:pPr>
    </w:p>
    <w:p w14:paraId="2975A658" w14:textId="629BA14D" w:rsidR="0634E9E7" w:rsidRDefault="0634E9E7" w:rsidP="0634E9E7">
      <w:pPr>
        <w:pStyle w:val="NormalWeb"/>
        <w:rPr>
          <w:rFonts w:ascii="Montserrat" w:hAnsi="Montserrat"/>
          <w:sz w:val="20"/>
          <w:szCs w:val="20"/>
        </w:rPr>
      </w:pPr>
    </w:p>
    <w:sectPr w:rsidR="0634E9E7" w:rsidSect="00743439">
      <w:headerReference w:type="first" r:id="rId14"/>
      <w:footerReference w:type="first" r:id="rId15"/>
      <w:type w:val="continuous"/>
      <w:pgSz w:w="11906" w:h="16838"/>
      <w:pgMar w:top="661" w:right="1417" w:bottom="1417" w:left="1417" w:header="567" w:footer="0" w:gutter="0"/>
      <w:cols w:num="2"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091DD1" w14:textId="77777777" w:rsidR="00DE7217" w:rsidRDefault="00DE7217" w:rsidP="00422982">
      <w:r>
        <w:separator/>
      </w:r>
    </w:p>
  </w:endnote>
  <w:endnote w:type="continuationSeparator" w:id="0">
    <w:p w14:paraId="6485ECD1" w14:textId="77777777" w:rsidR="00DE7217" w:rsidRDefault="00DE7217" w:rsidP="00422982">
      <w:r>
        <w:continuationSeparator/>
      </w:r>
    </w:p>
  </w:endnote>
  <w:endnote w:type="continuationNotice" w:id="1">
    <w:p w14:paraId="692DD98B" w14:textId="77777777" w:rsidR="00DE7217" w:rsidRDefault="00DE721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146F46" w14:textId="29B0EE63" w:rsidR="00422982" w:rsidRDefault="00422982" w:rsidP="6A96B70B">
    <w:pPr>
      <w:pStyle w:val="Pieddepage"/>
      <w:spacing w:line="259" w:lineRule="auto"/>
      <w:jc w:val="right"/>
    </w:pPr>
  </w:p>
  <w:tbl>
    <w:tblPr>
      <w:tblStyle w:val="Grilledutableau"/>
      <w:tblW w:w="9915" w:type="dxa"/>
      <w:tblBorders>
        <w:top w:val="none" w:sz="12" w:space="0" w:color="000000" w:themeColor="text1"/>
        <w:left w:val="none" w:sz="12" w:space="0" w:color="000000" w:themeColor="text1"/>
        <w:bottom w:val="none" w:sz="12" w:space="0" w:color="000000" w:themeColor="text1"/>
        <w:right w:val="none" w:sz="12" w:space="0" w:color="000000" w:themeColor="text1"/>
        <w:insideH w:val="none" w:sz="12" w:space="0" w:color="000000" w:themeColor="text1"/>
        <w:insideV w:val="none" w:sz="12" w:space="0" w:color="000000" w:themeColor="text1"/>
      </w:tblBorders>
      <w:tblLayout w:type="fixed"/>
      <w:tblLook w:val="06A0" w:firstRow="1" w:lastRow="0" w:firstColumn="1" w:lastColumn="0" w:noHBand="1" w:noVBand="1"/>
    </w:tblPr>
    <w:tblGrid>
      <w:gridCol w:w="2505"/>
      <w:gridCol w:w="4790"/>
      <w:gridCol w:w="2620"/>
    </w:tblGrid>
    <w:tr w:rsidR="6A96B70B" w14:paraId="7628649A" w14:textId="77777777" w:rsidTr="660AE8E6">
      <w:trPr>
        <w:trHeight w:val="300"/>
      </w:trPr>
      <w:tc>
        <w:tcPr>
          <w:tcW w:w="2505" w:type="dxa"/>
        </w:tcPr>
        <w:p w14:paraId="5A7A86BA" w14:textId="0576C782" w:rsidR="6A96B70B" w:rsidRDefault="6A96B70B" w:rsidP="660AE8E6">
          <w:pPr>
            <w:pStyle w:val="Pieddepage"/>
            <w:ind w:left="-630" w:firstLine="630"/>
            <w:jc w:val="both"/>
          </w:pPr>
        </w:p>
      </w:tc>
      <w:tc>
        <w:tcPr>
          <w:tcW w:w="4790" w:type="dxa"/>
        </w:tcPr>
        <w:p w14:paraId="61EBC2D4" w14:textId="39E589E6" w:rsidR="6A96B70B" w:rsidRDefault="660AE8E6" w:rsidP="660AE8E6">
          <w:pPr>
            <w:jc w:val="center"/>
            <w:rPr>
              <w:rFonts w:ascii="Century Gothic" w:eastAsia="Century Gothic" w:hAnsi="Century Gothic" w:cs="Century Gothic"/>
              <w:color w:val="333333"/>
              <w:sz w:val="14"/>
              <w:szCs w:val="14"/>
            </w:rPr>
          </w:pPr>
          <w:r w:rsidRPr="660AE8E6">
            <w:rPr>
              <w:rFonts w:ascii="Century Gothic" w:eastAsia="Century Gothic" w:hAnsi="Century Gothic" w:cs="Century Gothic"/>
              <w:b/>
              <w:bCs/>
              <w:color w:val="333333"/>
              <w:sz w:val="14"/>
              <w:szCs w:val="14"/>
            </w:rPr>
            <w:t>Contact presse :</w:t>
          </w:r>
          <w:r w:rsidRPr="660AE8E6">
            <w:rPr>
              <w:rFonts w:ascii="Century Gothic" w:eastAsia="Century Gothic" w:hAnsi="Century Gothic" w:cs="Century Gothic"/>
              <w:color w:val="333333"/>
              <w:sz w:val="14"/>
              <w:szCs w:val="14"/>
            </w:rPr>
            <w:t xml:space="preserve"> </w:t>
          </w:r>
        </w:p>
        <w:p w14:paraId="65F33053" w14:textId="56A3B518" w:rsidR="6A96B70B" w:rsidRDefault="660AE8E6" w:rsidP="660AE8E6">
          <w:pPr>
            <w:jc w:val="center"/>
            <w:rPr>
              <w:rFonts w:ascii="Century Gothic" w:eastAsia="Century Gothic" w:hAnsi="Century Gothic" w:cs="Century Gothic"/>
              <w:color w:val="333333"/>
              <w:sz w:val="14"/>
              <w:szCs w:val="14"/>
            </w:rPr>
          </w:pPr>
          <w:r w:rsidRPr="660AE8E6">
            <w:rPr>
              <w:rFonts w:ascii="Century Gothic" w:eastAsia="Century Gothic" w:hAnsi="Century Gothic" w:cs="Century Gothic"/>
              <w:color w:val="333333"/>
              <w:sz w:val="14"/>
              <w:szCs w:val="14"/>
            </w:rPr>
            <w:t>Agence F - Camille Vizioz-Brami - 06 99 64 82 80</w:t>
          </w:r>
        </w:p>
        <w:p w14:paraId="6F372239" w14:textId="50F23A5D" w:rsidR="6A96B70B" w:rsidRDefault="6A96B70B" w:rsidP="6A96B70B">
          <w:pPr>
            <w:pStyle w:val="Pieddepage"/>
            <w:ind w:left="-630" w:firstLine="630"/>
          </w:pPr>
        </w:p>
      </w:tc>
      <w:tc>
        <w:tcPr>
          <w:tcW w:w="2620" w:type="dxa"/>
        </w:tcPr>
        <w:p w14:paraId="7B772976" w14:textId="5CB7AFA7" w:rsidR="5B400EAC" w:rsidRDefault="660AE8E6" w:rsidP="5B400EAC">
          <w:pPr>
            <w:pStyle w:val="Pieddepage"/>
            <w:ind w:firstLine="630"/>
          </w:pPr>
          <w:r>
            <w:rPr>
              <w:noProof/>
            </w:rPr>
            <w:drawing>
              <wp:inline distT="0" distB="0" distL="0" distR="0" wp14:anchorId="1DF585F5" wp14:editId="70DE9251">
                <wp:extent cx="851521" cy="242146"/>
                <wp:effectExtent l="0" t="0" r="0" b="0"/>
                <wp:docPr id="1427929115" name="drawi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60485723" name="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51521" cy="24214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488C6667" w14:textId="56E70DCC" w:rsidR="00422982" w:rsidRDefault="00422982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15343A92" w14:paraId="46C7B678" w14:textId="77777777" w:rsidTr="15343A92">
      <w:tc>
        <w:tcPr>
          <w:tcW w:w="3020" w:type="dxa"/>
        </w:tcPr>
        <w:p w14:paraId="001341B2" w14:textId="6123F650" w:rsidR="15343A92" w:rsidRDefault="15343A92" w:rsidP="15343A92">
          <w:pPr>
            <w:pStyle w:val="En-tte"/>
            <w:ind w:left="-115"/>
          </w:pPr>
        </w:p>
      </w:tc>
      <w:tc>
        <w:tcPr>
          <w:tcW w:w="3020" w:type="dxa"/>
        </w:tcPr>
        <w:p w14:paraId="5CBB582A" w14:textId="4FB7A475" w:rsidR="15343A92" w:rsidRDefault="15343A92" w:rsidP="15343A92">
          <w:pPr>
            <w:pStyle w:val="En-tte"/>
            <w:jc w:val="center"/>
          </w:pPr>
        </w:p>
      </w:tc>
      <w:tc>
        <w:tcPr>
          <w:tcW w:w="3020" w:type="dxa"/>
        </w:tcPr>
        <w:p w14:paraId="0303183D" w14:textId="5E16F820" w:rsidR="15343A92" w:rsidRDefault="15343A92" w:rsidP="15343A92">
          <w:pPr>
            <w:pStyle w:val="En-tte"/>
            <w:ind w:right="-115"/>
            <w:jc w:val="right"/>
          </w:pPr>
        </w:p>
      </w:tc>
    </w:tr>
  </w:tbl>
  <w:p w14:paraId="6B3BFBC0" w14:textId="55AB2DD8" w:rsidR="15343A92" w:rsidRDefault="15343A92" w:rsidP="15343A92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15343A92" w14:paraId="37AA7E52" w14:textId="77777777" w:rsidTr="15343A92">
      <w:tc>
        <w:tcPr>
          <w:tcW w:w="3020" w:type="dxa"/>
        </w:tcPr>
        <w:p w14:paraId="2AE6E463" w14:textId="0F180325" w:rsidR="15343A92" w:rsidRDefault="15343A92" w:rsidP="15343A92">
          <w:pPr>
            <w:pStyle w:val="En-tte"/>
            <w:ind w:left="-115"/>
          </w:pPr>
        </w:p>
      </w:tc>
      <w:tc>
        <w:tcPr>
          <w:tcW w:w="3020" w:type="dxa"/>
        </w:tcPr>
        <w:p w14:paraId="39BEB516" w14:textId="4957C799" w:rsidR="15343A92" w:rsidRDefault="15343A92" w:rsidP="15343A92">
          <w:pPr>
            <w:pStyle w:val="En-tte"/>
            <w:jc w:val="center"/>
          </w:pPr>
        </w:p>
      </w:tc>
      <w:tc>
        <w:tcPr>
          <w:tcW w:w="3020" w:type="dxa"/>
        </w:tcPr>
        <w:p w14:paraId="283C524E" w14:textId="38D5E0AD" w:rsidR="15343A92" w:rsidRDefault="15343A92" w:rsidP="15343A92">
          <w:pPr>
            <w:pStyle w:val="En-tte"/>
            <w:ind w:right="-115"/>
            <w:jc w:val="right"/>
          </w:pPr>
        </w:p>
      </w:tc>
    </w:tr>
  </w:tbl>
  <w:p w14:paraId="406404BE" w14:textId="54AA4065" w:rsidR="15343A92" w:rsidRDefault="15343A92" w:rsidP="15343A92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4633AC" w14:textId="77777777" w:rsidR="00DE7217" w:rsidRDefault="00DE7217" w:rsidP="00422982">
      <w:r>
        <w:separator/>
      </w:r>
    </w:p>
  </w:footnote>
  <w:footnote w:type="continuationSeparator" w:id="0">
    <w:p w14:paraId="1D036DC0" w14:textId="77777777" w:rsidR="00DE7217" w:rsidRDefault="00DE7217" w:rsidP="00422982">
      <w:r>
        <w:continuationSeparator/>
      </w:r>
    </w:p>
  </w:footnote>
  <w:footnote w:type="continuationNotice" w:id="1">
    <w:p w14:paraId="42C7926F" w14:textId="77777777" w:rsidR="00DE7217" w:rsidRDefault="00DE721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479DA9" w14:textId="5EAA5E35" w:rsidR="7B5CE421" w:rsidRDefault="7B5CE421" w:rsidP="6A96B70B">
    <w:pPr>
      <w:spacing w:line="259" w:lineRule="auto"/>
      <w:ind w:left="-900" w:right="-990"/>
      <w:rPr>
        <w:noProof/>
      </w:rPr>
    </w:pPr>
  </w:p>
  <w:p w14:paraId="46068A96" w14:textId="77777777" w:rsidR="008A4056" w:rsidRDefault="008A4056" w:rsidP="6A96B70B">
    <w:pPr>
      <w:spacing w:line="259" w:lineRule="auto"/>
      <w:ind w:left="-900" w:right="-990"/>
      <w:rPr>
        <w:noProof/>
      </w:rPr>
    </w:pPr>
  </w:p>
  <w:p w14:paraId="6D8C5F66" w14:textId="77777777" w:rsidR="008A4056" w:rsidRDefault="008A4056" w:rsidP="6A96B70B">
    <w:pPr>
      <w:spacing w:line="259" w:lineRule="auto"/>
      <w:ind w:left="-900" w:right="-990"/>
      <w:rPr>
        <w:noProof/>
      </w:rPr>
    </w:pPr>
  </w:p>
  <w:p w14:paraId="2B7BE985" w14:textId="77777777" w:rsidR="008A4056" w:rsidRDefault="008A4056" w:rsidP="6A96B70B">
    <w:pPr>
      <w:spacing w:line="259" w:lineRule="auto"/>
      <w:ind w:left="-900" w:right="-99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2A2711" w14:textId="6356BB31" w:rsidR="15343A92" w:rsidRPr="008A4056" w:rsidRDefault="406776BE" w:rsidP="008A4056">
    <w:pPr>
      <w:pStyle w:val="En-tte"/>
      <w:ind w:left="-851" w:right="-989"/>
    </w:pPr>
    <w:r>
      <w:rPr>
        <w:noProof/>
      </w:rPr>
      <w:drawing>
        <wp:inline distT="0" distB="0" distL="0" distR="0" wp14:anchorId="3887482E" wp14:editId="3D143781">
          <wp:extent cx="7539044" cy="1391472"/>
          <wp:effectExtent l="0" t="0" r="0" b="0"/>
          <wp:docPr id="177308634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7308634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39044" cy="139147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15343A92" w14:paraId="75108CD4" w14:textId="77777777" w:rsidTr="15343A92">
      <w:tc>
        <w:tcPr>
          <w:tcW w:w="3020" w:type="dxa"/>
        </w:tcPr>
        <w:p w14:paraId="74C62F10" w14:textId="0B2EDD16" w:rsidR="15343A92" w:rsidRDefault="15343A92" w:rsidP="15343A92">
          <w:pPr>
            <w:pStyle w:val="En-tte"/>
            <w:ind w:left="-115"/>
          </w:pPr>
        </w:p>
      </w:tc>
      <w:tc>
        <w:tcPr>
          <w:tcW w:w="3020" w:type="dxa"/>
        </w:tcPr>
        <w:p w14:paraId="42D8D9BD" w14:textId="43CBB1F8" w:rsidR="15343A92" w:rsidRDefault="15343A92" w:rsidP="15343A92">
          <w:pPr>
            <w:pStyle w:val="En-tte"/>
            <w:jc w:val="center"/>
          </w:pPr>
        </w:p>
      </w:tc>
      <w:tc>
        <w:tcPr>
          <w:tcW w:w="3020" w:type="dxa"/>
        </w:tcPr>
        <w:p w14:paraId="6CCD6ACC" w14:textId="30801D2B" w:rsidR="15343A92" w:rsidRDefault="15343A92" w:rsidP="15343A92">
          <w:pPr>
            <w:pStyle w:val="En-tte"/>
            <w:ind w:right="-115"/>
            <w:jc w:val="right"/>
          </w:pPr>
        </w:p>
      </w:tc>
    </w:tr>
  </w:tbl>
  <w:p w14:paraId="104208CF" w14:textId="33064AC9" w:rsidR="15343A92" w:rsidRDefault="15343A92" w:rsidP="15343A92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27D571"/>
    <w:multiLevelType w:val="hybridMultilevel"/>
    <w:tmpl w:val="77C8AF5E"/>
    <w:lvl w:ilvl="0" w:tplc="1A3AA92C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6E80B75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3DE0FA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556536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FB453C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326B6A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A56A02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B26592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A02141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051161"/>
    <w:multiLevelType w:val="hybridMultilevel"/>
    <w:tmpl w:val="9F006DAC"/>
    <w:lvl w:ilvl="0" w:tplc="DFFECEB0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F118C43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4E0C2E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F62018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A24D12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836EE7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F36A67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390F25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1FCB7F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DFCD57"/>
    <w:multiLevelType w:val="hybridMultilevel"/>
    <w:tmpl w:val="9288D948"/>
    <w:lvl w:ilvl="0" w:tplc="1F0A416C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365EFFE0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C096D9BE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E056E240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30ACA9DA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814805F8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5BF40E76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3B603078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E2A2F27E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2653F502"/>
    <w:multiLevelType w:val="hybridMultilevel"/>
    <w:tmpl w:val="842CFCB2"/>
    <w:lvl w:ilvl="0" w:tplc="C09CAB86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E1041934">
      <w:start w:val="1"/>
      <w:numFmt w:val="bullet"/>
      <w:lvlText w:val="o"/>
      <w:lvlJc w:val="left"/>
      <w:pPr>
        <w:ind w:left="2496" w:hanging="360"/>
      </w:pPr>
      <w:rPr>
        <w:rFonts w:ascii="Courier New" w:hAnsi="Courier New" w:hint="default"/>
      </w:rPr>
    </w:lvl>
    <w:lvl w:ilvl="2" w:tplc="373C7D46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4218124C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66CAE8D4">
      <w:start w:val="1"/>
      <w:numFmt w:val="bullet"/>
      <w:lvlText w:val="o"/>
      <w:lvlJc w:val="left"/>
      <w:pPr>
        <w:ind w:left="4656" w:hanging="360"/>
      </w:pPr>
      <w:rPr>
        <w:rFonts w:ascii="Courier New" w:hAnsi="Courier New" w:hint="default"/>
      </w:rPr>
    </w:lvl>
    <w:lvl w:ilvl="5" w:tplc="A88C91E4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5BD2256A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9AD42E28">
      <w:start w:val="1"/>
      <w:numFmt w:val="bullet"/>
      <w:lvlText w:val="o"/>
      <w:lvlJc w:val="left"/>
      <w:pPr>
        <w:ind w:left="6816" w:hanging="360"/>
      </w:pPr>
      <w:rPr>
        <w:rFonts w:ascii="Courier New" w:hAnsi="Courier New" w:hint="default"/>
      </w:rPr>
    </w:lvl>
    <w:lvl w:ilvl="8" w:tplc="320ECD32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4" w15:restartNumberingAfterBreak="0">
    <w:nsid w:val="371469DB"/>
    <w:multiLevelType w:val="hybridMultilevel"/>
    <w:tmpl w:val="64384FC0"/>
    <w:lvl w:ilvl="0" w:tplc="E5769B46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34EA86E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6F0569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DC812D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96C623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D9C74B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3440FD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0809B9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822ECB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7E5C225"/>
    <w:multiLevelType w:val="hybridMultilevel"/>
    <w:tmpl w:val="5D34034A"/>
    <w:lvl w:ilvl="0" w:tplc="6FA0D1F4">
      <w:start w:val="1"/>
      <w:numFmt w:val="bullet"/>
      <w:lvlText w:val=""/>
      <w:lvlJc w:val="left"/>
      <w:pPr>
        <w:ind w:left="1428" w:hanging="360"/>
      </w:pPr>
      <w:rPr>
        <w:rFonts w:ascii="Courier New" w:hAnsi="Courier New" w:hint="default"/>
      </w:rPr>
    </w:lvl>
    <w:lvl w:ilvl="1" w:tplc="1BFCE22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E4CCBA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9AAD74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EDE8F9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F18379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FFC64E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818F4C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25C32B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C34F796"/>
    <w:multiLevelType w:val="hybridMultilevel"/>
    <w:tmpl w:val="06CE4C42"/>
    <w:lvl w:ilvl="0" w:tplc="D2325406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D618E52A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2CB22FC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5EC443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7329BA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E4EA11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830E22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560207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EB4E4C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A604C3E"/>
    <w:multiLevelType w:val="hybridMultilevel"/>
    <w:tmpl w:val="7AD84D66"/>
    <w:lvl w:ilvl="0" w:tplc="AC5CBFA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47E4EC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B6C76D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FBCDA3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4DC1C9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554136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80798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6D4E74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5EAFFA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A7BD0F7"/>
    <w:multiLevelType w:val="hybridMultilevel"/>
    <w:tmpl w:val="94C4B66A"/>
    <w:lvl w:ilvl="0" w:tplc="A8682B64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1820D85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5E0EE4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EE0D95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5126AB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E90D06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744154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A063B6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40851D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782AB1B"/>
    <w:multiLevelType w:val="hybridMultilevel"/>
    <w:tmpl w:val="28D84CF2"/>
    <w:lvl w:ilvl="0" w:tplc="335E13A8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6E8A0F0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B6472D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686689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E92C0B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B4CB46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628B0E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EC46D5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646A33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C363A48"/>
    <w:multiLevelType w:val="hybridMultilevel"/>
    <w:tmpl w:val="AAA60FD4"/>
    <w:lvl w:ilvl="0" w:tplc="9F60AC10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543264AA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4D72615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E183A5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0BE721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F28DF5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9A07E8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15C7C2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EB253B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FDB7A36"/>
    <w:multiLevelType w:val="hybridMultilevel"/>
    <w:tmpl w:val="33F46DBA"/>
    <w:lvl w:ilvl="0" w:tplc="EC2AC3F6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691A944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392E09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168E4B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128CF8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432677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B50335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3EC24D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ED4CD1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2AF35BA"/>
    <w:multiLevelType w:val="hybridMultilevel"/>
    <w:tmpl w:val="801AD9BA"/>
    <w:lvl w:ilvl="0" w:tplc="65447A40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5F06F88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BA605F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A00EF6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734378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DAEF02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8F09AC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980CEB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A522AB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7B95B90"/>
    <w:multiLevelType w:val="hybridMultilevel"/>
    <w:tmpl w:val="F51E418A"/>
    <w:lvl w:ilvl="0" w:tplc="9946A43A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ADFE72C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2F01E8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040023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26CB14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F48F94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BF2223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3109F2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178572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80F308A"/>
    <w:multiLevelType w:val="hybridMultilevel"/>
    <w:tmpl w:val="6038AF1E"/>
    <w:lvl w:ilvl="0" w:tplc="04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18275658">
    <w:abstractNumId w:val="12"/>
  </w:num>
  <w:num w:numId="2" w16cid:durableId="989603850">
    <w:abstractNumId w:val="4"/>
  </w:num>
  <w:num w:numId="3" w16cid:durableId="1892841459">
    <w:abstractNumId w:val="11"/>
  </w:num>
  <w:num w:numId="4" w16cid:durableId="2094010947">
    <w:abstractNumId w:val="13"/>
  </w:num>
  <w:num w:numId="5" w16cid:durableId="1259370104">
    <w:abstractNumId w:val="7"/>
  </w:num>
  <w:num w:numId="6" w16cid:durableId="760881308">
    <w:abstractNumId w:val="10"/>
  </w:num>
  <w:num w:numId="7" w16cid:durableId="98070088">
    <w:abstractNumId w:val="0"/>
  </w:num>
  <w:num w:numId="8" w16cid:durableId="472210614">
    <w:abstractNumId w:val="1"/>
  </w:num>
  <w:num w:numId="9" w16cid:durableId="921720021">
    <w:abstractNumId w:val="2"/>
  </w:num>
  <w:num w:numId="10" w16cid:durableId="1893230080">
    <w:abstractNumId w:val="3"/>
  </w:num>
  <w:num w:numId="11" w16cid:durableId="1976908211">
    <w:abstractNumId w:val="6"/>
  </w:num>
  <w:num w:numId="12" w16cid:durableId="1506164157">
    <w:abstractNumId w:val="9"/>
  </w:num>
  <w:num w:numId="13" w16cid:durableId="588932378">
    <w:abstractNumId w:val="8"/>
  </w:num>
  <w:num w:numId="14" w16cid:durableId="2126147858">
    <w:abstractNumId w:val="5"/>
  </w:num>
  <w:num w:numId="15" w16cid:durableId="53072965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4610"/>
    <w:rsid w:val="00013E08"/>
    <w:rsid w:val="00035FD7"/>
    <w:rsid w:val="00071BFC"/>
    <w:rsid w:val="00083D22"/>
    <w:rsid w:val="000969E1"/>
    <w:rsid w:val="000D5878"/>
    <w:rsid w:val="000E4CF2"/>
    <w:rsid w:val="000F09C6"/>
    <w:rsid w:val="000F10F7"/>
    <w:rsid w:val="00104DC6"/>
    <w:rsid w:val="00105E36"/>
    <w:rsid w:val="00107CE6"/>
    <w:rsid w:val="0012055D"/>
    <w:rsid w:val="00122379"/>
    <w:rsid w:val="00127A45"/>
    <w:rsid w:val="00151B2B"/>
    <w:rsid w:val="0015748D"/>
    <w:rsid w:val="001C55B7"/>
    <w:rsid w:val="001E0310"/>
    <w:rsid w:val="00202502"/>
    <w:rsid w:val="0021421A"/>
    <w:rsid w:val="00214245"/>
    <w:rsid w:val="002221C4"/>
    <w:rsid w:val="00237EA9"/>
    <w:rsid w:val="00244238"/>
    <w:rsid w:val="00246144"/>
    <w:rsid w:val="00271CA1"/>
    <w:rsid w:val="00281490"/>
    <w:rsid w:val="00285BFE"/>
    <w:rsid w:val="00285C04"/>
    <w:rsid w:val="00294521"/>
    <w:rsid w:val="002B030C"/>
    <w:rsid w:val="002D6994"/>
    <w:rsid w:val="002E4B54"/>
    <w:rsid w:val="002F092F"/>
    <w:rsid w:val="003073A0"/>
    <w:rsid w:val="003125C8"/>
    <w:rsid w:val="00322EA8"/>
    <w:rsid w:val="00326D36"/>
    <w:rsid w:val="00330E6F"/>
    <w:rsid w:val="0033409C"/>
    <w:rsid w:val="0033623B"/>
    <w:rsid w:val="003461F0"/>
    <w:rsid w:val="00350D24"/>
    <w:rsid w:val="003B27EE"/>
    <w:rsid w:val="003C39C0"/>
    <w:rsid w:val="003D59AE"/>
    <w:rsid w:val="00422982"/>
    <w:rsid w:val="00430D87"/>
    <w:rsid w:val="004A721D"/>
    <w:rsid w:val="004B2A40"/>
    <w:rsid w:val="004D3B2A"/>
    <w:rsid w:val="004D78A0"/>
    <w:rsid w:val="004E2DA7"/>
    <w:rsid w:val="004F57E4"/>
    <w:rsid w:val="00500E54"/>
    <w:rsid w:val="005108D7"/>
    <w:rsid w:val="005122A5"/>
    <w:rsid w:val="005245A3"/>
    <w:rsid w:val="00534174"/>
    <w:rsid w:val="00564737"/>
    <w:rsid w:val="005A315F"/>
    <w:rsid w:val="005B5A3C"/>
    <w:rsid w:val="005C1910"/>
    <w:rsid w:val="005F2E7E"/>
    <w:rsid w:val="005F3B1A"/>
    <w:rsid w:val="005F7184"/>
    <w:rsid w:val="0061749A"/>
    <w:rsid w:val="006214C9"/>
    <w:rsid w:val="00653206"/>
    <w:rsid w:val="006561D5"/>
    <w:rsid w:val="00683506"/>
    <w:rsid w:val="006A4FD2"/>
    <w:rsid w:val="006D4610"/>
    <w:rsid w:val="006E59A4"/>
    <w:rsid w:val="006F15E1"/>
    <w:rsid w:val="006F299D"/>
    <w:rsid w:val="006F492B"/>
    <w:rsid w:val="00733A5C"/>
    <w:rsid w:val="00740812"/>
    <w:rsid w:val="00743439"/>
    <w:rsid w:val="007507D7"/>
    <w:rsid w:val="00760EB7"/>
    <w:rsid w:val="00796728"/>
    <w:rsid w:val="007A54D0"/>
    <w:rsid w:val="007D2AF0"/>
    <w:rsid w:val="007D7A05"/>
    <w:rsid w:val="007E3AB7"/>
    <w:rsid w:val="007E4223"/>
    <w:rsid w:val="007F26AA"/>
    <w:rsid w:val="008070E7"/>
    <w:rsid w:val="0081676E"/>
    <w:rsid w:val="00837AD3"/>
    <w:rsid w:val="00861AC4"/>
    <w:rsid w:val="0086684B"/>
    <w:rsid w:val="00873AC0"/>
    <w:rsid w:val="008760EF"/>
    <w:rsid w:val="00882052"/>
    <w:rsid w:val="00891783"/>
    <w:rsid w:val="008A4056"/>
    <w:rsid w:val="008C02B5"/>
    <w:rsid w:val="008D2505"/>
    <w:rsid w:val="008D42D8"/>
    <w:rsid w:val="009111D5"/>
    <w:rsid w:val="009669CE"/>
    <w:rsid w:val="009952E9"/>
    <w:rsid w:val="009A2407"/>
    <w:rsid w:val="009B4FE2"/>
    <w:rsid w:val="009D2B3D"/>
    <w:rsid w:val="009E108D"/>
    <w:rsid w:val="009E67A3"/>
    <w:rsid w:val="00A34E59"/>
    <w:rsid w:val="00A643A3"/>
    <w:rsid w:val="00AA3D69"/>
    <w:rsid w:val="00AB50BA"/>
    <w:rsid w:val="00AC642D"/>
    <w:rsid w:val="00B15F68"/>
    <w:rsid w:val="00B40EFA"/>
    <w:rsid w:val="00B51A4F"/>
    <w:rsid w:val="00B57E4F"/>
    <w:rsid w:val="00B5F8EA"/>
    <w:rsid w:val="00B66763"/>
    <w:rsid w:val="00B70555"/>
    <w:rsid w:val="00B83700"/>
    <w:rsid w:val="00BC2C95"/>
    <w:rsid w:val="00C10770"/>
    <w:rsid w:val="00C3302E"/>
    <w:rsid w:val="00C45249"/>
    <w:rsid w:val="00C604E0"/>
    <w:rsid w:val="00CA6D64"/>
    <w:rsid w:val="00CE71B8"/>
    <w:rsid w:val="00CF46B3"/>
    <w:rsid w:val="00CF6D85"/>
    <w:rsid w:val="00D04028"/>
    <w:rsid w:val="00D252D1"/>
    <w:rsid w:val="00D62146"/>
    <w:rsid w:val="00D758D9"/>
    <w:rsid w:val="00D9370D"/>
    <w:rsid w:val="00DA5575"/>
    <w:rsid w:val="00DC17EB"/>
    <w:rsid w:val="00DD20C5"/>
    <w:rsid w:val="00DE7217"/>
    <w:rsid w:val="00E07CED"/>
    <w:rsid w:val="00E11BED"/>
    <w:rsid w:val="00E32C00"/>
    <w:rsid w:val="00E64CC0"/>
    <w:rsid w:val="00EC17E1"/>
    <w:rsid w:val="00EC1DAB"/>
    <w:rsid w:val="00EF0535"/>
    <w:rsid w:val="00EF628A"/>
    <w:rsid w:val="00F008F6"/>
    <w:rsid w:val="00F11C04"/>
    <w:rsid w:val="00F25893"/>
    <w:rsid w:val="00F630FC"/>
    <w:rsid w:val="00F670E1"/>
    <w:rsid w:val="00F948BC"/>
    <w:rsid w:val="00FB5335"/>
    <w:rsid w:val="00FF7DE8"/>
    <w:rsid w:val="0269BF19"/>
    <w:rsid w:val="02E5516F"/>
    <w:rsid w:val="0327478F"/>
    <w:rsid w:val="036DBDB5"/>
    <w:rsid w:val="03D6A098"/>
    <w:rsid w:val="046F42A3"/>
    <w:rsid w:val="048238BA"/>
    <w:rsid w:val="04CB6F6B"/>
    <w:rsid w:val="053BF69E"/>
    <w:rsid w:val="05B8CBBF"/>
    <w:rsid w:val="0620C5E6"/>
    <w:rsid w:val="0634E9E7"/>
    <w:rsid w:val="06712656"/>
    <w:rsid w:val="081012E7"/>
    <w:rsid w:val="082F5F8D"/>
    <w:rsid w:val="0889DF11"/>
    <w:rsid w:val="08B4C2AE"/>
    <w:rsid w:val="0927EDA9"/>
    <w:rsid w:val="09AD385D"/>
    <w:rsid w:val="09C93193"/>
    <w:rsid w:val="0A9EA609"/>
    <w:rsid w:val="0B2B2FB9"/>
    <w:rsid w:val="0C8A34AB"/>
    <w:rsid w:val="0CEFDF60"/>
    <w:rsid w:val="0E5FFBE9"/>
    <w:rsid w:val="0EA2C358"/>
    <w:rsid w:val="0EB66A83"/>
    <w:rsid w:val="0F6FCECA"/>
    <w:rsid w:val="0F9AC529"/>
    <w:rsid w:val="0FBD2F70"/>
    <w:rsid w:val="110B6847"/>
    <w:rsid w:val="11AF4F0D"/>
    <w:rsid w:val="11C69B21"/>
    <w:rsid w:val="11F2A662"/>
    <w:rsid w:val="120AD76D"/>
    <w:rsid w:val="126272F7"/>
    <w:rsid w:val="12DD3640"/>
    <w:rsid w:val="12DDEAED"/>
    <w:rsid w:val="1435E918"/>
    <w:rsid w:val="1477F309"/>
    <w:rsid w:val="152CBAC9"/>
    <w:rsid w:val="15343A92"/>
    <w:rsid w:val="154DC710"/>
    <w:rsid w:val="15E41936"/>
    <w:rsid w:val="1627C565"/>
    <w:rsid w:val="17910EC3"/>
    <w:rsid w:val="17A1A3CA"/>
    <w:rsid w:val="17CF9463"/>
    <w:rsid w:val="183E020E"/>
    <w:rsid w:val="18B781CA"/>
    <w:rsid w:val="1921B602"/>
    <w:rsid w:val="19AA4ABD"/>
    <w:rsid w:val="1A987871"/>
    <w:rsid w:val="1B0FB12C"/>
    <w:rsid w:val="1B7D2519"/>
    <w:rsid w:val="1BF43BB3"/>
    <w:rsid w:val="1C3C8682"/>
    <w:rsid w:val="1D006858"/>
    <w:rsid w:val="1D6D00F0"/>
    <w:rsid w:val="1E7DF68A"/>
    <w:rsid w:val="1F83A73F"/>
    <w:rsid w:val="20E0E75F"/>
    <w:rsid w:val="2270AD6C"/>
    <w:rsid w:val="22926E31"/>
    <w:rsid w:val="245E6BEF"/>
    <w:rsid w:val="25F2D5D5"/>
    <w:rsid w:val="270FBA21"/>
    <w:rsid w:val="271AF47F"/>
    <w:rsid w:val="272A80F4"/>
    <w:rsid w:val="2773F9C6"/>
    <w:rsid w:val="278544F4"/>
    <w:rsid w:val="28263775"/>
    <w:rsid w:val="2853C279"/>
    <w:rsid w:val="28A4EBFA"/>
    <w:rsid w:val="293E1C6B"/>
    <w:rsid w:val="2A1093C1"/>
    <w:rsid w:val="2AFEA148"/>
    <w:rsid w:val="2B4A13C1"/>
    <w:rsid w:val="2B924DE5"/>
    <w:rsid w:val="2C133A40"/>
    <w:rsid w:val="2C22EE6D"/>
    <w:rsid w:val="2CA917C9"/>
    <w:rsid w:val="2CDD5E79"/>
    <w:rsid w:val="2D736DBC"/>
    <w:rsid w:val="2E2870F9"/>
    <w:rsid w:val="2E497031"/>
    <w:rsid w:val="2E70CF92"/>
    <w:rsid w:val="2EEE7439"/>
    <w:rsid w:val="2F01DD5E"/>
    <w:rsid w:val="2F2DE268"/>
    <w:rsid w:val="304C3848"/>
    <w:rsid w:val="305C8406"/>
    <w:rsid w:val="30D70C92"/>
    <w:rsid w:val="31D2F625"/>
    <w:rsid w:val="31E1C9A7"/>
    <w:rsid w:val="323380E2"/>
    <w:rsid w:val="3243A465"/>
    <w:rsid w:val="3266D336"/>
    <w:rsid w:val="327D4515"/>
    <w:rsid w:val="32917008"/>
    <w:rsid w:val="3378F6A4"/>
    <w:rsid w:val="33F93247"/>
    <w:rsid w:val="3549F571"/>
    <w:rsid w:val="35EF6427"/>
    <w:rsid w:val="3640C7C4"/>
    <w:rsid w:val="37408234"/>
    <w:rsid w:val="3852E3FF"/>
    <w:rsid w:val="3AFBB28E"/>
    <w:rsid w:val="3B676E09"/>
    <w:rsid w:val="3BD993D0"/>
    <w:rsid w:val="3BD9C96D"/>
    <w:rsid w:val="3C5CFFBD"/>
    <w:rsid w:val="3C6B6F25"/>
    <w:rsid w:val="3C7AF223"/>
    <w:rsid w:val="3CEE42EF"/>
    <w:rsid w:val="3E64BAAF"/>
    <w:rsid w:val="3ED8FEDD"/>
    <w:rsid w:val="3F4B2E40"/>
    <w:rsid w:val="3F8F68D2"/>
    <w:rsid w:val="4051D5DB"/>
    <w:rsid w:val="406776BE"/>
    <w:rsid w:val="4074053F"/>
    <w:rsid w:val="41061551"/>
    <w:rsid w:val="422BD044"/>
    <w:rsid w:val="422CB715"/>
    <w:rsid w:val="43480246"/>
    <w:rsid w:val="43E54905"/>
    <w:rsid w:val="446C72F4"/>
    <w:rsid w:val="44E3FBF4"/>
    <w:rsid w:val="4677CC4C"/>
    <w:rsid w:val="4689F1C6"/>
    <w:rsid w:val="46BECDA0"/>
    <w:rsid w:val="46CD314C"/>
    <w:rsid w:val="47081F67"/>
    <w:rsid w:val="4808B57E"/>
    <w:rsid w:val="488A9B3C"/>
    <w:rsid w:val="495754D9"/>
    <w:rsid w:val="49EE1283"/>
    <w:rsid w:val="4B888928"/>
    <w:rsid w:val="4D82CE7E"/>
    <w:rsid w:val="4DBDB758"/>
    <w:rsid w:val="4DFAC38C"/>
    <w:rsid w:val="4E4852AE"/>
    <w:rsid w:val="4EFBC3D7"/>
    <w:rsid w:val="4F30CB66"/>
    <w:rsid w:val="4FC91388"/>
    <w:rsid w:val="505B9EED"/>
    <w:rsid w:val="50BFB5BA"/>
    <w:rsid w:val="520D3410"/>
    <w:rsid w:val="536AA7F4"/>
    <w:rsid w:val="542CD99C"/>
    <w:rsid w:val="544F0D89"/>
    <w:rsid w:val="54D2BCB5"/>
    <w:rsid w:val="5686C3C7"/>
    <w:rsid w:val="57325DB4"/>
    <w:rsid w:val="584D2ABA"/>
    <w:rsid w:val="587BF933"/>
    <w:rsid w:val="591CE718"/>
    <w:rsid w:val="5A199A8D"/>
    <w:rsid w:val="5A92F8A6"/>
    <w:rsid w:val="5B400EAC"/>
    <w:rsid w:val="5C2F3A75"/>
    <w:rsid w:val="5CEF2DDE"/>
    <w:rsid w:val="5D1AE032"/>
    <w:rsid w:val="5D28AF28"/>
    <w:rsid w:val="5D2E128B"/>
    <w:rsid w:val="5DB8DBC1"/>
    <w:rsid w:val="5DDB18DE"/>
    <w:rsid w:val="5E39DFD6"/>
    <w:rsid w:val="5E5B399D"/>
    <w:rsid w:val="5E92DF7B"/>
    <w:rsid w:val="5E94C0AB"/>
    <w:rsid w:val="5EC295C5"/>
    <w:rsid w:val="5F0200D2"/>
    <w:rsid w:val="5F79F0AF"/>
    <w:rsid w:val="60CAF5E0"/>
    <w:rsid w:val="6231F179"/>
    <w:rsid w:val="636D5C8B"/>
    <w:rsid w:val="63EA6CC2"/>
    <w:rsid w:val="65514462"/>
    <w:rsid w:val="659581FE"/>
    <w:rsid w:val="6597B0B5"/>
    <w:rsid w:val="659F3A9B"/>
    <w:rsid w:val="660AE8E6"/>
    <w:rsid w:val="66970257"/>
    <w:rsid w:val="66D0BC14"/>
    <w:rsid w:val="66F18994"/>
    <w:rsid w:val="678C6EEE"/>
    <w:rsid w:val="67937B5F"/>
    <w:rsid w:val="68081741"/>
    <w:rsid w:val="6944846F"/>
    <w:rsid w:val="694E5DB4"/>
    <w:rsid w:val="69A62FDA"/>
    <w:rsid w:val="6A5AE9C4"/>
    <w:rsid w:val="6A788C13"/>
    <w:rsid w:val="6A96B70B"/>
    <w:rsid w:val="6AAB24E6"/>
    <w:rsid w:val="6CE1DEF6"/>
    <w:rsid w:val="6CF9B1AB"/>
    <w:rsid w:val="6D85B97F"/>
    <w:rsid w:val="6E408F96"/>
    <w:rsid w:val="704FFBF4"/>
    <w:rsid w:val="719820E8"/>
    <w:rsid w:val="71B9A791"/>
    <w:rsid w:val="726C389E"/>
    <w:rsid w:val="72E16DDB"/>
    <w:rsid w:val="73E13FD6"/>
    <w:rsid w:val="7439BD87"/>
    <w:rsid w:val="74A754D3"/>
    <w:rsid w:val="75708019"/>
    <w:rsid w:val="75F3E464"/>
    <w:rsid w:val="76141720"/>
    <w:rsid w:val="765A9D64"/>
    <w:rsid w:val="767DA325"/>
    <w:rsid w:val="76C2C114"/>
    <w:rsid w:val="78AFB637"/>
    <w:rsid w:val="79AD4ED1"/>
    <w:rsid w:val="79EC3E5A"/>
    <w:rsid w:val="7A12E783"/>
    <w:rsid w:val="7A3FC42B"/>
    <w:rsid w:val="7AC990EC"/>
    <w:rsid w:val="7B5CE421"/>
    <w:rsid w:val="7C07F6DC"/>
    <w:rsid w:val="7D21AA2C"/>
    <w:rsid w:val="7D5C62A1"/>
    <w:rsid w:val="7D71A53F"/>
    <w:rsid w:val="7D9B5B9F"/>
    <w:rsid w:val="7DB0F85B"/>
    <w:rsid w:val="7E74122F"/>
    <w:rsid w:val="7E8CFCA3"/>
    <w:rsid w:val="7F6A3CA6"/>
    <w:rsid w:val="7F86CF34"/>
    <w:rsid w:val="7FA768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AAE8DA"/>
  <w15:chartTrackingRefBased/>
  <w15:docId w15:val="{F710B1F1-4C7E-4A42-A0FA-41E5C0C066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Marquedecommentaire">
    <w:name w:val="annotation reference"/>
    <w:basedOn w:val="Policepardfaut"/>
    <w:uiPriority w:val="99"/>
    <w:semiHidden/>
    <w:unhideWhenUsed/>
    <w:rsid w:val="00DA5575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DA5575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DA5575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DA5575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DA5575"/>
    <w:rPr>
      <w:b/>
      <w:bCs/>
      <w:sz w:val="20"/>
      <w:szCs w:val="20"/>
    </w:rPr>
  </w:style>
  <w:style w:type="paragraph" w:styleId="Rvision">
    <w:name w:val="Revision"/>
    <w:hidden/>
    <w:uiPriority w:val="99"/>
    <w:semiHidden/>
    <w:rsid w:val="000969E1"/>
  </w:style>
  <w:style w:type="paragraph" w:styleId="En-tte">
    <w:name w:val="header"/>
    <w:basedOn w:val="Normal"/>
    <w:link w:val="En-tteCar"/>
    <w:uiPriority w:val="99"/>
    <w:unhideWhenUsed/>
    <w:rsid w:val="00422982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422982"/>
  </w:style>
  <w:style w:type="paragraph" w:styleId="Pieddepage">
    <w:name w:val="footer"/>
    <w:basedOn w:val="Normal"/>
    <w:link w:val="PieddepageCar"/>
    <w:uiPriority w:val="99"/>
    <w:unhideWhenUsed/>
    <w:rsid w:val="00422982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422982"/>
  </w:style>
  <w:style w:type="character" w:styleId="Lienhypertexte">
    <w:name w:val="Hyperlink"/>
    <w:basedOn w:val="Policepardfaut"/>
    <w:uiPriority w:val="99"/>
    <w:unhideWhenUsed/>
    <w:rsid w:val="00422982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422982"/>
    <w:rPr>
      <w:color w:val="605E5C"/>
      <w:shd w:val="clear" w:color="auto" w:fill="E1DFDD"/>
    </w:rPr>
  </w:style>
  <w:style w:type="table" w:styleId="Grilledutableau">
    <w:name w:val="Table Grid"/>
    <w:basedOn w:val="Tableau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ormalWeb">
    <w:name w:val="Normal (Web)"/>
    <w:basedOn w:val="Normal"/>
    <w:uiPriority w:val="99"/>
    <w:unhideWhenUsed/>
    <w:rsid w:val="001E0310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fr-FR"/>
    </w:rPr>
  </w:style>
  <w:style w:type="paragraph" w:styleId="Titre">
    <w:name w:val="Title"/>
    <w:basedOn w:val="Normal"/>
    <w:next w:val="Normal"/>
    <w:uiPriority w:val="10"/>
    <w:qFormat/>
    <w:rsid w:val="1D006858"/>
    <w:pPr>
      <w:spacing w:after="80"/>
      <w:contextualSpacing/>
    </w:pPr>
    <w:rPr>
      <w:rFonts w:asciiTheme="majorHAnsi" w:eastAsiaTheme="majorEastAsia" w:hAnsiTheme="majorHAnsi" w:cstheme="majorBidi"/>
      <w:sz w:val="56"/>
      <w:szCs w:val="56"/>
    </w:rPr>
  </w:style>
  <w:style w:type="paragraph" w:styleId="Paragraphedeliste">
    <w:name w:val="List Paragraph"/>
    <w:basedOn w:val="Normal"/>
    <w:uiPriority w:val="34"/>
    <w:qFormat/>
    <w:rsid w:val="1D006858"/>
    <w:pPr>
      <w:ind w:left="720"/>
      <w:contextualSpacing/>
    </w:pPr>
  </w:style>
  <w:style w:type="paragraph" w:customStyle="1" w:styleId="Default">
    <w:name w:val="Default"/>
    <w:basedOn w:val="Normal"/>
    <w:uiPriority w:val="1"/>
    <w:rsid w:val="5B400EAC"/>
    <w:rPr>
      <w:rFonts w:eastAsiaTheme="minorEastAsia"/>
      <w:color w:val="000000" w:themeColor="tex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757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7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21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047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2776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210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78935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110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075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4560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2352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5AD7548FC814244A46F7C1B5127352F" ma:contentTypeVersion="16" ma:contentTypeDescription="Crée un document." ma:contentTypeScope="" ma:versionID="a5962818ced60689650bb6cad811a224">
  <xsd:schema xmlns:xsd="http://www.w3.org/2001/XMLSchema" xmlns:xs="http://www.w3.org/2001/XMLSchema" xmlns:p="http://schemas.microsoft.com/office/2006/metadata/properties" xmlns:ns2="c7efa529-0e85-4fa1-b98c-11cf12b64606" xmlns:ns3="cd5aefc6-d233-4ebe-a348-e4cc5ca255d7" targetNamespace="http://schemas.microsoft.com/office/2006/metadata/properties" ma:root="true" ma:fieldsID="dac90c5e2a5c288e7c4a1459e84f575b" ns2:_="" ns3:_="">
    <xsd:import namespace="c7efa529-0e85-4fa1-b98c-11cf12b64606"/>
    <xsd:import namespace="cd5aefc6-d233-4ebe-a348-e4cc5ca255d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efa529-0e85-4fa1-b98c-11cf12b6460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Balises d’images" ma:readOnly="false" ma:fieldId="{5cf76f15-5ced-4ddc-b409-7134ff3c332f}" ma:taxonomyMulti="true" ma:sspId="14f64ec4-061c-4a37-bb05-a5b53f85a85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5aefc6-d233-4ebe-a348-e4cc5ca255d7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cfdc03c6-c0ec-439f-9b71-abea33dc5edf}" ma:internalName="TaxCatchAll" ma:showField="CatchAllData" ma:web="cd5aefc6-d233-4ebe-a348-e4cc5ca255d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6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d5aefc6-d233-4ebe-a348-e4cc5ca255d7" xsi:nil="true"/>
    <lcf76f155ced4ddcb4097134ff3c332f xmlns="c7efa529-0e85-4fa1-b98c-11cf12b64606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2C1B2D3-4A43-49D4-A75A-F1EDECD17DD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7efa529-0e85-4fa1-b98c-11cf12b64606"/>
    <ds:schemaRef ds:uri="cd5aefc6-d233-4ebe-a348-e4cc5ca255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B2D215D-67F0-4A94-8A6B-44D91798737A}">
  <ds:schemaRefs>
    <ds:schemaRef ds:uri="http://schemas.microsoft.com/office/2006/metadata/properties"/>
    <ds:schemaRef ds:uri="http://schemas.microsoft.com/office/infopath/2007/PartnerControls"/>
    <ds:schemaRef ds:uri="cd5aefc6-d233-4ebe-a348-e4cc5ca255d7"/>
    <ds:schemaRef ds:uri="c7efa529-0e85-4fa1-b98c-11cf12b64606"/>
  </ds:schemaRefs>
</ds:datastoreItem>
</file>

<file path=customXml/itemProps3.xml><?xml version="1.0" encoding="utf-8"?>
<ds:datastoreItem xmlns:ds="http://schemas.openxmlformats.org/officeDocument/2006/customXml" ds:itemID="{987FA30E-E80B-4056-A47C-4C313BE4671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387</Words>
  <Characters>2131</Characters>
  <Application>Microsoft Office Word</Application>
  <DocSecurity>0</DocSecurity>
  <Lines>17</Lines>
  <Paragraphs>5</Paragraphs>
  <ScaleCrop>false</ScaleCrop>
  <Company/>
  <LinksUpToDate>false</LinksUpToDate>
  <CharactersWithSpaces>2513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Guillaume Desnoës</dc:creator>
  <cp:keywords/>
  <dc:description/>
  <cp:lastModifiedBy>Kim BOULARD</cp:lastModifiedBy>
  <cp:revision>19</cp:revision>
  <cp:lastPrinted>2023-10-18T12:15:00Z</cp:lastPrinted>
  <dcterms:created xsi:type="dcterms:W3CDTF">2025-09-26T09:23:00Z</dcterms:created>
  <dcterms:modified xsi:type="dcterms:W3CDTF">2026-06-22T14:41:00Z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0x010100A5AD7548FC814244A46F7C1B5127352F</vt:lpwstr>
  </property>
  <property fmtid="{D5CDD505-2E9C-101B-9397-08002B2CF9AE}" pid="3" name="MediaServiceImageTags">
    <vt:lpwstr/>
  </property>
  <property fmtid="{D5CDD505-2E9C-101B-9397-08002B2CF9AE}" pid="4" name="ComplianceAssetId">
    <vt:lpwstr/>
  </property>
  <property fmtid="{D5CDD505-2E9C-101B-9397-08002B2CF9AE}" pid="5" name="_ExtendedDescription">
    <vt:lpwstr/>
  </property>
  <property fmtid="{D5CDD505-2E9C-101B-9397-08002B2CF9AE}" pid="6" name="_activity">
    <vt:lpwstr>{"FileActivityType":"9","FileActivityTimeStamp":"2025-09-26T08:42:45.183Z","FileActivityUsersOnPage":[{"DisplayName":"Margaux CAUSSIL","Id":"margaux.caussil@entreprisesamission.org"},{"DisplayName":"Alexandra DELEURY","Id":"alexandra.deleury@entreprisesamission.org"}],"FileActivityNavigationId":null}</vt:lpwstr>
  </property>
  <property fmtid="{D5CDD505-2E9C-101B-9397-08002B2CF9AE}" pid="7" name="TriggerFlowInfo">
    <vt:lpwstr/>
  </property>
</Properties>
</file>